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0F3A6" w14:textId="31204817" w:rsidR="002F5779" w:rsidRDefault="002F5779" w:rsidP="002F57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S3-200616</w:t>
      </w:r>
    </w:p>
    <w:p w14:paraId="60F52C5A" w14:textId="7EDADEAC" w:rsidR="002F5779" w:rsidRDefault="002F5779" w:rsidP="002F577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14-17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8B35ADA" w14:textId="4679AB13" w:rsidR="002F5779" w:rsidRDefault="002F5779" w:rsidP="002F577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53B13516" w14:textId="03094C73" w:rsidR="002F5779" w:rsidRDefault="002F5779" w:rsidP="002F577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F5779">
        <w:rPr>
          <w:color w:val="000000"/>
        </w:rPr>
        <w:t xml:space="preserve">LS on Misalignment on </w:t>
      </w:r>
      <w:r>
        <w:t>HTTP connections for N32-c and on N32-f contexts termination</w:t>
      </w:r>
    </w:p>
    <w:p w14:paraId="504E694E" w14:textId="6B562B5B" w:rsidR="002F5779" w:rsidRDefault="002F5779" w:rsidP="002F577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0" w:name="_GoBack"/>
      <w:bookmarkEnd w:id="0"/>
      <w:r>
        <w:rPr>
          <w:rFonts w:ascii="Arial" w:hAnsi="Arial"/>
          <w:b/>
          <w:lang w:eastAsia="zh-CN"/>
        </w:rPr>
        <w:t>Information, Discussion</w:t>
      </w:r>
    </w:p>
    <w:p w14:paraId="6B2AA6C8" w14:textId="22B044EC" w:rsidR="002F5779" w:rsidRDefault="002F5779" w:rsidP="002F577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2.3</w:t>
      </w:r>
    </w:p>
    <w:p w14:paraId="7F2B127B" w14:textId="77777777" w:rsidR="002F5779" w:rsidRDefault="002F5779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0B3091D" w14:textId="77777777" w:rsidR="002F5779" w:rsidRDefault="002F5779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ABF449" w14:textId="3270E94D" w:rsidR="000138DC" w:rsidRDefault="000138DC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750B24" w:rsidRPr="00750B24">
        <w:rPr>
          <w:b/>
          <w:noProof/>
          <w:sz w:val="24"/>
        </w:rPr>
        <w:t>C4-200781</w:t>
      </w:r>
    </w:p>
    <w:p w14:paraId="79C78B81" w14:textId="77777777" w:rsidR="000138DC" w:rsidRDefault="000138DC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DA7B1E" w:rsidR="00463675" w:rsidRPr="00A20B01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A20B01">
        <w:rPr>
          <w:color w:val="000000"/>
        </w:rPr>
        <w:t>L</w:t>
      </w:r>
      <w:r w:rsidRPr="00A20B01">
        <w:rPr>
          <w:color w:val="000000"/>
        </w:rPr>
        <w:t xml:space="preserve">S on </w:t>
      </w:r>
      <w:r w:rsidR="00E8640F" w:rsidRPr="00A20B01">
        <w:rPr>
          <w:color w:val="000000"/>
        </w:rPr>
        <w:t xml:space="preserve">Misalignment on </w:t>
      </w:r>
      <w:r w:rsidR="00217F97">
        <w:t>HTTP connections for N32-c and on N32-f contexts termination</w:t>
      </w:r>
      <w:r w:rsidR="00E8640F" w:rsidRPr="00A20B01">
        <w:rPr>
          <w:color w:val="000000"/>
        </w:rPr>
        <w:t xml:space="preserve"> </w:t>
      </w:r>
    </w:p>
    <w:p w14:paraId="56E3B846" w14:textId="3AA475F7" w:rsidR="00463675" w:rsidRPr="00A20B01" w:rsidRDefault="00463675" w:rsidP="000F4E43">
      <w:pPr>
        <w:pStyle w:val="Title"/>
        <w:rPr>
          <w:color w:val="000000"/>
        </w:rPr>
      </w:pPr>
      <w:r w:rsidRPr="00A20B01">
        <w:rPr>
          <w:color w:val="000000"/>
        </w:rPr>
        <w:t>Release:</w:t>
      </w:r>
      <w:r w:rsidRPr="00A20B01">
        <w:rPr>
          <w:color w:val="000000"/>
        </w:rPr>
        <w:tab/>
      </w:r>
      <w:r w:rsidR="00E8640F" w:rsidRPr="00A20B01">
        <w:rPr>
          <w:color w:val="000000"/>
        </w:rPr>
        <w:t>Rel-15 onwards</w:t>
      </w:r>
    </w:p>
    <w:p w14:paraId="792135A2" w14:textId="7D9915B7" w:rsidR="00463675" w:rsidRPr="00A20B01" w:rsidRDefault="00463675" w:rsidP="000F4E43">
      <w:pPr>
        <w:pStyle w:val="Title"/>
        <w:rPr>
          <w:color w:val="000000"/>
        </w:rPr>
      </w:pPr>
      <w:r w:rsidRPr="00A20B01">
        <w:rPr>
          <w:color w:val="000000"/>
        </w:rPr>
        <w:t>Work Item:</w:t>
      </w:r>
      <w:r w:rsidRPr="00A20B01">
        <w:rPr>
          <w:color w:val="000000"/>
        </w:rPr>
        <w:tab/>
      </w:r>
      <w:r w:rsidR="00E8640F" w:rsidRPr="00A20B01">
        <w:rPr>
          <w:color w:val="000000"/>
        </w:rPr>
        <w:t>5GS Phase 1</w:t>
      </w:r>
    </w:p>
    <w:p w14:paraId="0A1390C0" w14:textId="77777777" w:rsidR="00463675" w:rsidRPr="00A20B01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DF01D52" w:rsidR="00463675" w:rsidRPr="00A20B01" w:rsidRDefault="00463675" w:rsidP="000F4E43">
      <w:pPr>
        <w:pStyle w:val="Source"/>
        <w:rPr>
          <w:color w:val="000000"/>
        </w:rPr>
      </w:pPr>
      <w:r w:rsidRPr="00A20B01">
        <w:rPr>
          <w:color w:val="000000"/>
        </w:rPr>
        <w:t>Source:</w:t>
      </w:r>
      <w:r w:rsidRPr="00A20B01">
        <w:rPr>
          <w:color w:val="000000"/>
        </w:rPr>
        <w:tab/>
      </w:r>
      <w:r w:rsidR="00E8640F" w:rsidRPr="00A20B01">
        <w:rPr>
          <w:b w:val="0"/>
          <w:color w:val="000000"/>
        </w:rPr>
        <w:t>CT4</w:t>
      </w:r>
    </w:p>
    <w:p w14:paraId="6AF9910D" w14:textId="34082C25" w:rsidR="00463675" w:rsidRPr="00A20B01" w:rsidRDefault="00463675" w:rsidP="000F4E43">
      <w:pPr>
        <w:pStyle w:val="Source"/>
        <w:rPr>
          <w:color w:val="000000"/>
        </w:rPr>
      </w:pPr>
      <w:r w:rsidRPr="00A20B01">
        <w:rPr>
          <w:color w:val="000000"/>
        </w:rPr>
        <w:t>To:</w:t>
      </w:r>
      <w:r w:rsidRPr="00A20B01">
        <w:rPr>
          <w:color w:val="000000"/>
        </w:rPr>
        <w:tab/>
      </w:r>
      <w:r w:rsidR="00E8640F" w:rsidRPr="00A20B01">
        <w:rPr>
          <w:b w:val="0"/>
          <w:color w:val="000000"/>
        </w:rPr>
        <w:t>SA3</w:t>
      </w:r>
    </w:p>
    <w:p w14:paraId="033E954A" w14:textId="38926208" w:rsidR="00463675" w:rsidRPr="00A20B01" w:rsidRDefault="00463675" w:rsidP="000F4E43">
      <w:pPr>
        <w:pStyle w:val="Source"/>
        <w:rPr>
          <w:color w:val="000000"/>
        </w:rPr>
      </w:pPr>
      <w:r w:rsidRPr="00A20B01">
        <w:rPr>
          <w:color w:val="000000"/>
        </w:rPr>
        <w:t>Cc:</w:t>
      </w:r>
      <w:r w:rsidRPr="00A20B01">
        <w:rPr>
          <w:color w:val="000000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EAE49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40F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5A9134" w:rsidR="00463675" w:rsidRPr="00217F9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17F97">
        <w:rPr>
          <w:color w:val="0000FF"/>
        </w:rPr>
        <w:t>E-mail Address:</w:t>
      </w:r>
      <w:r w:rsidRPr="00217F97">
        <w:rPr>
          <w:bCs/>
          <w:color w:val="0000FF"/>
        </w:rPr>
        <w:tab/>
      </w:r>
      <w:r w:rsidR="00E8640F" w:rsidRPr="00217F97">
        <w:rPr>
          <w:bCs/>
          <w:color w:val="0000FF"/>
        </w:rPr>
        <w:t>bruno.landais@nokia.com</w:t>
      </w:r>
    </w:p>
    <w:p w14:paraId="486A119D" w14:textId="77777777" w:rsidR="00463675" w:rsidRPr="00217F9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0EAD4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640F">
        <w:t>C4-20055</w:t>
      </w:r>
      <w:r w:rsidR="00597EB1">
        <w:t>9</w:t>
      </w:r>
      <w:r w:rsidR="00E8640F">
        <w:t xml:space="preserve"> (</w:t>
      </w:r>
      <w:r w:rsidR="00E8640F" w:rsidRPr="00E8640F">
        <w:t>DISC paper)</w:t>
      </w:r>
      <w:r w:rsidRPr="000F4E43">
        <w:rPr>
          <w:color w:val="FF0000"/>
        </w:rPr>
        <w:t xml:space="preserve"> 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26438D5" w:rsidR="00463675" w:rsidRPr="00A20B01" w:rsidRDefault="00E8640F">
      <w:pPr>
        <w:rPr>
          <w:rFonts w:ascii="Arial" w:hAnsi="Arial" w:cs="Arial"/>
          <w:color w:val="000000"/>
        </w:rPr>
      </w:pPr>
      <w:r w:rsidRPr="00A20B01">
        <w:rPr>
          <w:rFonts w:ascii="Arial" w:hAnsi="Arial" w:cs="Arial"/>
          <w:color w:val="000000"/>
        </w:rPr>
        <w:t xml:space="preserve">CT4 has noted that misalignments exist between TS 33.501 and TS 29.573 on </w:t>
      </w:r>
      <w:r w:rsidR="00217F97">
        <w:rPr>
          <w:rFonts w:ascii="Arial" w:hAnsi="Arial" w:cs="Arial"/>
          <w:bCs/>
        </w:rPr>
        <w:t xml:space="preserve">the handling of </w:t>
      </w:r>
      <w:r w:rsidR="00217F97" w:rsidRPr="00D51047">
        <w:rPr>
          <w:rFonts w:ascii="Arial" w:hAnsi="Arial" w:cs="Arial"/>
          <w:bCs/>
        </w:rPr>
        <w:t>HTTP connections for N32-c and on N32-f contexts termination</w:t>
      </w:r>
      <w:r w:rsidR="00217F97">
        <w:rPr>
          <w:rFonts w:ascii="Arial" w:hAnsi="Arial" w:cs="Arial"/>
          <w:bCs/>
        </w:rPr>
        <w:t>:</w:t>
      </w:r>
    </w:p>
    <w:p w14:paraId="78DAE937" w14:textId="0131DD31" w:rsidR="00E8640F" w:rsidRPr="00A20B01" w:rsidRDefault="00E8640F">
      <w:pPr>
        <w:rPr>
          <w:rFonts w:ascii="Arial" w:hAnsi="Arial" w:cs="Arial"/>
          <w:color w:val="000000"/>
        </w:rPr>
      </w:pPr>
    </w:p>
    <w:p w14:paraId="70FF5E2A" w14:textId="58108AF4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 xml:space="preserve">33.501 specifies </w:t>
      </w:r>
      <w:r w:rsidR="00217F97" w:rsidRPr="00F1698C">
        <w:rPr>
          <w:rFonts w:cs="Arial"/>
          <w:bCs/>
        </w:rPr>
        <w:t xml:space="preserve">that </w:t>
      </w:r>
      <w:r w:rsidR="00217F97">
        <w:rPr>
          <w:rFonts w:cs="Arial"/>
          <w:bCs/>
        </w:rPr>
        <w:t>two long-lived (i.e. permanent) TLS connections (one per direction) shall be established for N32-c (both when PRINS or TLS are used to protect N32-f)</w:t>
      </w:r>
      <w:r>
        <w:t xml:space="preserve">. </w:t>
      </w:r>
    </w:p>
    <w:p w14:paraId="30D325DA" w14:textId="2F5FF97B" w:rsidR="00E8640F" w:rsidRDefault="00E8640F" w:rsidP="00E8640F">
      <w:pPr>
        <w:pStyle w:val="B1"/>
      </w:pPr>
    </w:p>
    <w:p w14:paraId="0FF2C2FF" w14:textId="57AA5EB8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>29.573 specif</w:t>
      </w:r>
      <w:r>
        <w:t>ies</w:t>
      </w:r>
      <w:r w:rsidR="00217F97">
        <w:t xml:space="preserve"> </w:t>
      </w:r>
      <w:r w:rsidR="00217F97">
        <w:rPr>
          <w:rFonts w:cs="Arial"/>
          <w:bCs/>
        </w:rPr>
        <w:t>that the HTTP/2 connections for N32-c can be short-lived and that a new HTTP/2 connection can be established when a new N32-c procedure needs to be initiated and no HTTP/2 connection exists towards the peer SEPP. TS 29.573 also defines a N32-f Context Termination procedure to tear down an existing N32-f context</w:t>
      </w:r>
      <w:r>
        <w:t>.</w:t>
      </w:r>
    </w:p>
    <w:p w14:paraId="1B85DD9D" w14:textId="77777777" w:rsidR="00E8640F" w:rsidRPr="00A20B01" w:rsidRDefault="00E8640F">
      <w:pPr>
        <w:rPr>
          <w:rFonts w:ascii="Arial" w:hAnsi="Arial" w:cs="Arial"/>
          <w:color w:val="000000"/>
        </w:rPr>
      </w:pPr>
    </w:p>
    <w:p w14:paraId="63DA267E" w14:textId="28DE3BD1" w:rsidR="00463675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See details and quotes from the respective specifications in the attached DISC paper (C4-20055</w:t>
      </w:r>
      <w:r w:rsidR="00217F97">
        <w:rPr>
          <w:rFonts w:ascii="Arial" w:hAnsi="Arial" w:cs="Arial"/>
        </w:rPr>
        <w:t>9</w:t>
      </w:r>
      <w:r>
        <w:rPr>
          <w:rFonts w:ascii="Arial" w:hAnsi="Arial" w:cs="Arial"/>
        </w:rPr>
        <w:t>).</w:t>
      </w:r>
    </w:p>
    <w:p w14:paraId="70A97C7E" w14:textId="3119D720" w:rsidR="00217F97" w:rsidRDefault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5EA916" w14:textId="497ACD2D" w:rsidR="00217F97" w:rsidRDefault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47568">
        <w:rPr>
          <w:rFonts w:ascii="Arial" w:hAnsi="Arial" w:cs="Arial"/>
          <w:bCs/>
        </w:rPr>
        <w:t xml:space="preserve">N32-c connection after establishing the N32-f context will not have frequent signalling. </w:t>
      </w:r>
      <w:r w:rsidR="00721803">
        <w:rPr>
          <w:rFonts w:ascii="Arial" w:hAnsi="Arial" w:cs="Arial"/>
          <w:bCs/>
        </w:rPr>
        <w:t>Accordingly,</w:t>
      </w:r>
      <w:r w:rsidRPr="00847568">
        <w:rPr>
          <w:rFonts w:ascii="Arial" w:hAnsi="Arial" w:cs="Arial"/>
          <w:bCs/>
        </w:rPr>
        <w:t xml:space="preserve"> it was decided to keep it short lived. Keeping it long lived would mean across many PLMNs we would unnecessarily keep large number of TCP connections </w:t>
      </w:r>
      <w:r>
        <w:rPr>
          <w:rFonts w:ascii="Arial" w:hAnsi="Arial" w:cs="Arial"/>
          <w:bCs/>
        </w:rPr>
        <w:t xml:space="preserve">and TLS sessions idle </w:t>
      </w:r>
      <w:r w:rsidRPr="00847568">
        <w:rPr>
          <w:rFonts w:ascii="Arial" w:hAnsi="Arial" w:cs="Arial"/>
          <w:bCs/>
        </w:rPr>
        <w:t>resources</w:t>
      </w:r>
      <w:r>
        <w:rPr>
          <w:rFonts w:ascii="Arial" w:hAnsi="Arial" w:cs="Arial"/>
          <w:bCs/>
        </w:rPr>
        <w:t xml:space="preserve">. </w:t>
      </w:r>
    </w:p>
    <w:p w14:paraId="47FC62B0" w14:textId="3862D0B5" w:rsidR="00217F97" w:rsidRDefault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CF8C99A" w14:textId="77777777" w:rsidR="00217F97" w:rsidRDefault="00217F97" w:rsidP="00217F9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Besides, it should be possible to establish multiple HTTP/2 connections (at least two) towards a peer SEPP (e.g. to establish a new HTTP/2 connection when nearing exhaustion of the available stream id of the </w:t>
      </w:r>
      <w:r>
        <w:rPr>
          <w:rFonts w:ascii="Arial" w:hAnsi="Arial" w:cs="Arial"/>
          <w:bCs/>
        </w:rPr>
        <w:lastRenderedPageBreak/>
        <w:t>existing HTTP/2 connection, or to allow transporting messages through diverse IP paths and improve resiliency).</w:t>
      </w:r>
    </w:p>
    <w:p w14:paraId="7F5AFE2B" w14:textId="77777777" w:rsidR="00217F97" w:rsidRDefault="00217F97" w:rsidP="00217F97">
      <w:pPr>
        <w:rPr>
          <w:rFonts w:ascii="Arial" w:hAnsi="Arial" w:cs="Arial"/>
          <w:bCs/>
        </w:rPr>
      </w:pPr>
    </w:p>
    <w:p w14:paraId="60D5C708" w14:textId="77777777" w:rsidR="00217F97" w:rsidRPr="00F177F6" w:rsidRDefault="00217F97" w:rsidP="00217F9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Furthermore, establishing a new HTTP/2 connection for N32-c should not result in having to re-negotiate the security policies and to exchange again all the security policies, protection policies and Security Information List between the SEPPs. </w:t>
      </w:r>
    </w:p>
    <w:p w14:paraId="06AEF364" w14:textId="00BBE6D9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93D58E" w14:textId="4EF449FD" w:rsidR="00E8640F" w:rsidRDefault="00217F97" w:rsidP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E8640F">
        <w:rPr>
          <w:rFonts w:ascii="Arial" w:hAnsi="Arial" w:cs="Arial"/>
        </w:rPr>
        <w:t>backward compatib</w:t>
      </w:r>
      <w:r>
        <w:rPr>
          <w:rFonts w:ascii="Arial" w:hAnsi="Arial" w:cs="Arial"/>
        </w:rPr>
        <w:t>ility with</w:t>
      </w:r>
      <w:r w:rsidR="00E8640F">
        <w:rPr>
          <w:rFonts w:ascii="Arial" w:hAnsi="Arial" w:cs="Arial"/>
        </w:rPr>
        <w:t xml:space="preserve"> existing frozen stage 3 specifications</w:t>
      </w:r>
      <w:r>
        <w:rPr>
          <w:rFonts w:ascii="Arial" w:hAnsi="Arial" w:cs="Arial"/>
        </w:rPr>
        <w:t xml:space="preserve"> and </w:t>
      </w:r>
      <w:r w:rsidRPr="00443950">
        <w:rPr>
          <w:rFonts w:ascii="Arial" w:hAnsi="Arial" w:cs="Arial"/>
          <w:bCs/>
        </w:rPr>
        <w:t>for the aforemention</w:t>
      </w:r>
      <w:r>
        <w:rPr>
          <w:rFonts w:ascii="Arial" w:hAnsi="Arial" w:cs="Arial"/>
          <w:bCs/>
        </w:rPr>
        <w:t>ed</w:t>
      </w:r>
      <w:r w:rsidRPr="00443950">
        <w:rPr>
          <w:rFonts w:ascii="Arial" w:hAnsi="Arial" w:cs="Arial"/>
          <w:bCs/>
        </w:rPr>
        <w:t xml:space="preserve"> reasons, </w:t>
      </w:r>
      <w:r>
        <w:rPr>
          <w:rFonts w:ascii="Arial" w:hAnsi="Arial" w:cs="Arial"/>
          <w:bCs/>
        </w:rPr>
        <w:t>C</w:t>
      </w:r>
      <w:r w:rsidR="00E8640F">
        <w:rPr>
          <w:rFonts w:ascii="Arial" w:hAnsi="Arial" w:cs="Arial"/>
        </w:rPr>
        <w:t xml:space="preserve">T4 </w:t>
      </w:r>
      <w:r w:rsidR="00237FA6">
        <w:rPr>
          <w:rFonts w:ascii="Arial" w:hAnsi="Arial" w:cs="Arial"/>
        </w:rPr>
        <w:t xml:space="preserve">kindly asks SA3 to consider aligning TS 33.501 on TS 29.573 </w:t>
      </w:r>
      <w:r w:rsidRPr="00217F97">
        <w:rPr>
          <w:rFonts w:ascii="Arial" w:hAnsi="Arial" w:cs="Arial"/>
        </w:rPr>
        <w:t>regarding the handling of N32-c connections and N32-f context terminations</w:t>
      </w:r>
      <w:r w:rsidR="00237FA6">
        <w:rPr>
          <w:rFonts w:ascii="Arial" w:hAnsi="Arial" w:cs="Arial"/>
        </w:rPr>
        <w:t>, unless any critical issue is identified by SA3.</w:t>
      </w:r>
    </w:p>
    <w:p w14:paraId="0251FC23" w14:textId="77777777" w:rsidR="00E8640F" w:rsidRPr="000F4E43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A20B01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157A74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237FA6">
        <w:rPr>
          <w:rFonts w:ascii="Arial" w:hAnsi="Arial" w:cs="Arial"/>
        </w:rPr>
        <w:t xml:space="preserve">consider aligning TS 33.501 on TS 29.573 </w:t>
      </w:r>
      <w:r w:rsidR="00217F97" w:rsidRPr="00217F97">
        <w:rPr>
          <w:rFonts w:ascii="Arial" w:hAnsi="Arial" w:cs="Arial"/>
        </w:rPr>
        <w:t>regarding the handling of N32-c connections and N32-f context terminations</w:t>
      </w:r>
      <w:r w:rsidR="00217F97">
        <w:rPr>
          <w:rFonts w:ascii="Arial" w:hAnsi="Arial" w:cs="Arial"/>
        </w:rPr>
        <w:t>, unless any critical issue is identified by SA3</w:t>
      </w:r>
      <w:r w:rsidR="00237FA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3F6469FA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9E2493">
        <w:rPr>
          <w:rFonts w:ascii="Arial" w:hAnsi="Arial" w:cs="Arial"/>
          <w:bCs/>
        </w:rPr>
        <w:t>TBD</w:t>
      </w:r>
    </w:p>
    <w:sectPr w:rsidR="006D0B0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75FBE" w14:textId="77777777" w:rsidR="00FB5CDB" w:rsidRDefault="00FB5CDB">
      <w:r>
        <w:separator/>
      </w:r>
    </w:p>
  </w:endnote>
  <w:endnote w:type="continuationSeparator" w:id="0">
    <w:p w14:paraId="7EBFEE7F" w14:textId="77777777" w:rsidR="00FB5CDB" w:rsidRDefault="00FB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6CEAF" w14:textId="77777777" w:rsidR="00FB5CDB" w:rsidRDefault="00FB5CDB">
      <w:r>
        <w:separator/>
      </w:r>
    </w:p>
  </w:footnote>
  <w:footnote w:type="continuationSeparator" w:id="0">
    <w:p w14:paraId="7D8C976C" w14:textId="77777777" w:rsidR="00FB5CDB" w:rsidRDefault="00FB5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A6938"/>
    <w:rsid w:val="000F4E43"/>
    <w:rsid w:val="001608BF"/>
    <w:rsid w:val="00217F97"/>
    <w:rsid w:val="00237FA6"/>
    <w:rsid w:val="002F5779"/>
    <w:rsid w:val="003663C4"/>
    <w:rsid w:val="003901E1"/>
    <w:rsid w:val="004234FF"/>
    <w:rsid w:val="00445241"/>
    <w:rsid w:val="00463675"/>
    <w:rsid w:val="004B43FA"/>
    <w:rsid w:val="004C3F5A"/>
    <w:rsid w:val="004C4DCF"/>
    <w:rsid w:val="00584B08"/>
    <w:rsid w:val="00597EB1"/>
    <w:rsid w:val="006D0B09"/>
    <w:rsid w:val="007116E4"/>
    <w:rsid w:val="00721803"/>
    <w:rsid w:val="00726FC3"/>
    <w:rsid w:val="00750B24"/>
    <w:rsid w:val="0077485D"/>
    <w:rsid w:val="0089666F"/>
    <w:rsid w:val="00923E7C"/>
    <w:rsid w:val="009E2493"/>
    <w:rsid w:val="009F6E85"/>
    <w:rsid w:val="00A20B01"/>
    <w:rsid w:val="00A7348D"/>
    <w:rsid w:val="00CA2FB0"/>
    <w:rsid w:val="00D53018"/>
    <w:rsid w:val="00D7089D"/>
    <w:rsid w:val="00E20604"/>
    <w:rsid w:val="00E4207B"/>
    <w:rsid w:val="00E8640F"/>
    <w:rsid w:val="00EA7AF2"/>
    <w:rsid w:val="00F0649B"/>
    <w:rsid w:val="00F20CD7"/>
    <w:rsid w:val="00F9363A"/>
    <w:rsid w:val="00FB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3</cp:revision>
  <cp:lastPrinted>2002-04-23T07:10:00Z</cp:lastPrinted>
  <dcterms:created xsi:type="dcterms:W3CDTF">2020-04-02T14:13:00Z</dcterms:created>
  <dcterms:modified xsi:type="dcterms:W3CDTF">2020-04-02T14:19:00Z</dcterms:modified>
</cp:coreProperties>
</file>